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63D9D" w14:textId="77777777" w:rsidR="006261CD" w:rsidRPr="009138CA" w:rsidRDefault="006261CD" w:rsidP="006261CD">
      <w:pPr>
        <w:pStyle w:val="ListParagraph"/>
        <w:ind w:left="1440"/>
        <w:rPr>
          <w:sz w:val="28"/>
          <w:szCs w:val="28"/>
        </w:rPr>
      </w:pPr>
      <w:r w:rsidRPr="009138CA">
        <w:rPr>
          <w:rFonts w:ascii="Times New Roman" w:hAnsi="Times New Roman" w:cs="Times New Roman"/>
          <w:b/>
          <w:bCs/>
          <w:sz w:val="24"/>
          <w:szCs w:val="24"/>
        </w:rPr>
        <w:t>PUBLIC UTILITY LAW SECTION COUNCIL MEETING MINUTES</w:t>
      </w:r>
    </w:p>
    <w:p w14:paraId="3266A05B" w14:textId="77777777" w:rsidR="006261CD" w:rsidRDefault="006261CD" w:rsidP="006261CD">
      <w:pPr>
        <w:spacing w:after="0"/>
        <w:jc w:val="center"/>
        <w:rPr>
          <w:rFonts w:ascii="Times New Roman" w:hAnsi="Times New Roman" w:cs="Times New Roman"/>
          <w:b/>
          <w:bCs/>
          <w:sz w:val="24"/>
          <w:szCs w:val="24"/>
        </w:rPr>
      </w:pPr>
      <w:r w:rsidRPr="008914DC">
        <w:rPr>
          <w:rFonts w:ascii="Times New Roman" w:hAnsi="Times New Roman" w:cs="Times New Roman"/>
          <w:b/>
          <w:bCs/>
          <w:sz w:val="24"/>
          <w:szCs w:val="24"/>
        </w:rPr>
        <w:t xml:space="preserve">Friday, </w:t>
      </w:r>
      <w:r>
        <w:rPr>
          <w:rFonts w:ascii="Times New Roman" w:hAnsi="Times New Roman" w:cs="Times New Roman"/>
          <w:b/>
          <w:bCs/>
          <w:sz w:val="24"/>
          <w:szCs w:val="24"/>
        </w:rPr>
        <w:t>May 17, 2024</w:t>
      </w:r>
    </w:p>
    <w:p w14:paraId="26228140" w14:textId="0816C005" w:rsidR="006261CD" w:rsidRPr="008914DC" w:rsidRDefault="006261CD" w:rsidP="006261CD">
      <w:pPr>
        <w:spacing w:after="0"/>
        <w:jc w:val="center"/>
        <w:rPr>
          <w:rFonts w:ascii="Times New Roman" w:hAnsi="Times New Roman" w:cs="Times New Roman"/>
          <w:b/>
          <w:bCs/>
          <w:sz w:val="24"/>
          <w:szCs w:val="24"/>
        </w:rPr>
      </w:pPr>
      <w:r>
        <w:rPr>
          <w:rFonts w:ascii="Times New Roman" w:hAnsi="Times New Roman" w:cs="Times New Roman"/>
          <w:b/>
          <w:bCs/>
          <w:sz w:val="24"/>
          <w:szCs w:val="24"/>
        </w:rPr>
        <w:t>Austin, TX</w:t>
      </w:r>
    </w:p>
    <w:p w14:paraId="14C544F3" w14:textId="77777777" w:rsidR="006261CD" w:rsidRDefault="006261CD" w:rsidP="006261CD">
      <w:pPr>
        <w:spacing w:after="0" w:line="240" w:lineRule="auto"/>
        <w:jc w:val="center"/>
        <w:rPr>
          <w:rFonts w:ascii="Times New Roman" w:hAnsi="Times New Roman" w:cs="Times New Roman"/>
          <w:b/>
          <w:bCs/>
          <w:sz w:val="24"/>
          <w:szCs w:val="24"/>
        </w:rPr>
      </w:pPr>
    </w:p>
    <w:p w14:paraId="6EF2E9CD" w14:textId="2ADB1798" w:rsidR="006261CD" w:rsidRPr="00B4400B" w:rsidRDefault="006261CD" w:rsidP="006261CD">
      <w:pPr>
        <w:rPr>
          <w:rFonts w:ascii="Times New Roman" w:hAnsi="Times New Roman" w:cs="Times New Roman"/>
          <w:sz w:val="24"/>
          <w:szCs w:val="24"/>
        </w:rPr>
      </w:pPr>
      <w:r>
        <w:rPr>
          <w:rFonts w:ascii="Times New Roman" w:hAnsi="Times New Roman" w:cs="Times New Roman"/>
          <w:b/>
          <w:bCs/>
          <w:sz w:val="24"/>
          <w:szCs w:val="24"/>
        </w:rPr>
        <w:t xml:space="preserve">Call to Order: </w:t>
      </w:r>
      <w:r>
        <w:rPr>
          <w:rFonts w:ascii="Times New Roman" w:hAnsi="Times New Roman" w:cs="Times New Roman"/>
          <w:sz w:val="24"/>
          <w:szCs w:val="24"/>
        </w:rPr>
        <w:t>Chair Lara Zent called the Public Utility Law Section Council Meeting to order at 1:58</w:t>
      </w:r>
      <w:r w:rsidR="005B70B1">
        <w:rPr>
          <w:rFonts w:ascii="Times New Roman" w:hAnsi="Times New Roman" w:cs="Times New Roman"/>
          <w:sz w:val="24"/>
          <w:szCs w:val="24"/>
        </w:rPr>
        <w:t xml:space="preserve"> </w:t>
      </w:r>
      <w:r>
        <w:rPr>
          <w:rFonts w:ascii="Times New Roman" w:hAnsi="Times New Roman" w:cs="Times New Roman"/>
          <w:sz w:val="24"/>
          <w:szCs w:val="24"/>
        </w:rPr>
        <w:t>p.m. on Friday, May 17, 2024, at the offices of the State Bar of Texas, 1414 Colorado St, Austin, Texas 78701.</w:t>
      </w:r>
    </w:p>
    <w:p w14:paraId="78006145" w14:textId="0052D2B3" w:rsidR="006261CD" w:rsidRDefault="006261CD" w:rsidP="006261CD">
      <w:pPr>
        <w:rPr>
          <w:rFonts w:ascii="Times New Roman" w:hAnsi="Times New Roman" w:cs="Times New Roman"/>
          <w:sz w:val="24"/>
          <w:szCs w:val="24"/>
        </w:rPr>
      </w:pPr>
      <w:r>
        <w:rPr>
          <w:rFonts w:ascii="Times New Roman" w:hAnsi="Times New Roman" w:cs="Times New Roman"/>
          <w:b/>
          <w:bCs/>
          <w:sz w:val="24"/>
          <w:szCs w:val="24"/>
        </w:rPr>
        <w:t xml:space="preserve">Present: </w:t>
      </w:r>
      <w:r>
        <w:rPr>
          <w:rFonts w:ascii="Times New Roman" w:hAnsi="Times New Roman" w:cs="Times New Roman"/>
          <w:sz w:val="24"/>
          <w:szCs w:val="24"/>
        </w:rPr>
        <w:t xml:space="preserve">Council members </w:t>
      </w:r>
      <w:r w:rsidR="005B70B1">
        <w:rPr>
          <w:rFonts w:ascii="Times New Roman" w:hAnsi="Times New Roman" w:cs="Times New Roman"/>
          <w:sz w:val="24"/>
          <w:szCs w:val="24"/>
        </w:rPr>
        <w:t xml:space="preserve">present were </w:t>
      </w:r>
      <w:r>
        <w:rPr>
          <w:rFonts w:ascii="Times New Roman" w:hAnsi="Times New Roman" w:cs="Times New Roman"/>
          <w:sz w:val="24"/>
          <w:szCs w:val="24"/>
        </w:rPr>
        <w:t>Lara Zent, AJ Smullen, Creighton McMurray, Natalie Dubiel, Jamie Mauldin,</w:t>
      </w:r>
      <w:r w:rsidRPr="009138CA">
        <w:rPr>
          <w:rFonts w:ascii="Times New Roman" w:hAnsi="Times New Roman" w:cs="Times New Roman"/>
          <w:sz w:val="24"/>
          <w:szCs w:val="24"/>
        </w:rPr>
        <w:t xml:space="preserve"> </w:t>
      </w:r>
      <w:r>
        <w:rPr>
          <w:rFonts w:ascii="Times New Roman" w:hAnsi="Times New Roman" w:cs="Times New Roman"/>
          <w:sz w:val="24"/>
          <w:szCs w:val="24"/>
        </w:rPr>
        <w:t>Davida Dwyer, Todd Kimbrough, and Taylor Kilroy. Ruben Arredondo, Carsi Mitzner, Evan Johnson, and John Carlton were absent.</w:t>
      </w:r>
      <w:r w:rsidR="004740A2">
        <w:rPr>
          <w:rFonts w:ascii="Times New Roman" w:hAnsi="Times New Roman" w:cs="Times New Roman"/>
          <w:sz w:val="24"/>
          <w:szCs w:val="24"/>
        </w:rPr>
        <w:t xml:space="preserve"> Jake Stoffle with the State Bar and Lexi Conaway, the Section Administrator, were also present.</w:t>
      </w:r>
    </w:p>
    <w:p w14:paraId="41A08163" w14:textId="6CB1FB4A" w:rsidR="006261CD" w:rsidRDefault="006261CD" w:rsidP="006261CD">
      <w:pPr>
        <w:rPr>
          <w:rFonts w:ascii="Times New Roman" w:hAnsi="Times New Roman" w:cs="Times New Roman"/>
          <w:sz w:val="24"/>
          <w:szCs w:val="24"/>
        </w:rPr>
      </w:pPr>
      <w:r w:rsidRPr="00B4400B">
        <w:rPr>
          <w:rFonts w:ascii="Times New Roman" w:hAnsi="Times New Roman" w:cs="Times New Roman"/>
          <w:b/>
          <w:bCs/>
          <w:sz w:val="24"/>
          <w:szCs w:val="24"/>
        </w:rPr>
        <w:t>Report from the Chair</w:t>
      </w:r>
      <w:r>
        <w:rPr>
          <w:rFonts w:ascii="Times New Roman" w:hAnsi="Times New Roman" w:cs="Times New Roman"/>
          <w:b/>
          <w:bCs/>
          <w:sz w:val="24"/>
          <w:szCs w:val="24"/>
        </w:rPr>
        <w:t xml:space="preserve">:  </w:t>
      </w:r>
      <w:r>
        <w:rPr>
          <w:rFonts w:ascii="Times New Roman" w:hAnsi="Times New Roman" w:cs="Times New Roman"/>
          <w:sz w:val="24"/>
          <w:szCs w:val="24"/>
        </w:rPr>
        <w:t>Lara</w:t>
      </w:r>
      <w:r w:rsidR="005B70B1">
        <w:rPr>
          <w:rFonts w:ascii="Times New Roman" w:hAnsi="Times New Roman" w:cs="Times New Roman"/>
          <w:sz w:val="24"/>
          <w:szCs w:val="24"/>
        </w:rPr>
        <w:t xml:space="preserve"> </w:t>
      </w:r>
      <w:r w:rsidR="00BB2428">
        <w:rPr>
          <w:rFonts w:ascii="Times New Roman" w:hAnsi="Times New Roman" w:cs="Times New Roman"/>
          <w:sz w:val="24"/>
          <w:szCs w:val="24"/>
        </w:rPr>
        <w:t xml:space="preserve">Zent </w:t>
      </w:r>
      <w:r>
        <w:rPr>
          <w:rFonts w:ascii="Times New Roman" w:hAnsi="Times New Roman" w:cs="Times New Roman"/>
          <w:sz w:val="24"/>
          <w:szCs w:val="24"/>
        </w:rPr>
        <w:t xml:space="preserve">reported </w:t>
      </w:r>
      <w:r w:rsidR="005B70B1">
        <w:rPr>
          <w:rFonts w:ascii="Times New Roman" w:hAnsi="Times New Roman" w:cs="Times New Roman"/>
          <w:sz w:val="24"/>
          <w:szCs w:val="24"/>
        </w:rPr>
        <w:t xml:space="preserve">that there are currently no law student members of the Section, and there was only one in the 2022-3 membership cycle. She hopes that the Council’s decision to make membership free to law students starting in 2024 will encourage more membership. She also provided an update on the June 26 CLE Webinar, that Ruben Arrendondo had secured David Munoz Andrade to join him as a speaker, and that Natalie Dubiel drafted a registration e-blast for the State Bar’s Approval. </w:t>
      </w:r>
    </w:p>
    <w:p w14:paraId="45908D67" w14:textId="70E06AD1" w:rsidR="006261CD" w:rsidRDefault="006261CD" w:rsidP="006261CD">
      <w:pPr>
        <w:rPr>
          <w:rFonts w:ascii="Times New Roman" w:hAnsi="Times New Roman" w:cs="Times New Roman"/>
          <w:sz w:val="24"/>
          <w:szCs w:val="24"/>
        </w:rPr>
      </w:pPr>
      <w:r w:rsidRPr="00764F1A">
        <w:rPr>
          <w:rFonts w:ascii="Times New Roman" w:hAnsi="Times New Roman" w:cs="Times New Roman"/>
          <w:b/>
          <w:bCs/>
          <w:sz w:val="24"/>
          <w:szCs w:val="24"/>
        </w:rPr>
        <w:t>Report from the Treasurer</w:t>
      </w:r>
      <w:r>
        <w:rPr>
          <w:rFonts w:ascii="Times New Roman" w:hAnsi="Times New Roman" w:cs="Times New Roman"/>
          <w:b/>
          <w:bCs/>
          <w:sz w:val="24"/>
          <w:szCs w:val="24"/>
        </w:rPr>
        <w:t xml:space="preserve">:  </w:t>
      </w:r>
      <w:r>
        <w:rPr>
          <w:rFonts w:ascii="Times New Roman" w:hAnsi="Times New Roman" w:cs="Times New Roman"/>
          <w:sz w:val="24"/>
          <w:szCs w:val="24"/>
        </w:rPr>
        <w:t xml:space="preserve">Treasurer Creighton McMurray provided </w:t>
      </w:r>
      <w:r w:rsidR="005B70B1">
        <w:rPr>
          <w:rFonts w:ascii="Times New Roman" w:hAnsi="Times New Roman" w:cs="Times New Roman"/>
          <w:sz w:val="24"/>
          <w:szCs w:val="24"/>
        </w:rPr>
        <w:t xml:space="preserve">a </w:t>
      </w:r>
      <w:r>
        <w:rPr>
          <w:rFonts w:ascii="Times New Roman" w:hAnsi="Times New Roman" w:cs="Times New Roman"/>
          <w:sz w:val="24"/>
          <w:szCs w:val="24"/>
        </w:rPr>
        <w:t>financial update</w:t>
      </w:r>
      <w:r w:rsidR="005B70B1">
        <w:rPr>
          <w:rFonts w:ascii="Times New Roman" w:hAnsi="Times New Roman" w:cs="Times New Roman"/>
          <w:sz w:val="24"/>
          <w:szCs w:val="24"/>
        </w:rPr>
        <w:t xml:space="preserve">, which included the current account balance. </w:t>
      </w:r>
    </w:p>
    <w:p w14:paraId="558D8B79" w14:textId="56F55E3C" w:rsidR="006261CD" w:rsidRDefault="006261CD" w:rsidP="006261CD">
      <w:pPr>
        <w:rPr>
          <w:rFonts w:ascii="Times New Roman" w:hAnsi="Times New Roman" w:cs="Times New Roman"/>
          <w:sz w:val="24"/>
          <w:szCs w:val="24"/>
        </w:rPr>
      </w:pPr>
      <w:r w:rsidRPr="008F260D">
        <w:rPr>
          <w:rFonts w:ascii="Times New Roman" w:hAnsi="Times New Roman" w:cs="Times New Roman"/>
          <w:b/>
          <w:bCs/>
          <w:sz w:val="24"/>
          <w:szCs w:val="24"/>
        </w:rPr>
        <w:t xml:space="preserve">Summer Conference: </w:t>
      </w:r>
      <w:r w:rsidR="005B70B1">
        <w:rPr>
          <w:rFonts w:ascii="Times New Roman" w:hAnsi="Times New Roman" w:cs="Times New Roman"/>
          <w:b/>
          <w:bCs/>
          <w:sz w:val="24"/>
          <w:szCs w:val="24"/>
        </w:rPr>
        <w:t xml:space="preserve"> </w:t>
      </w:r>
      <w:r w:rsidR="005B70B1">
        <w:rPr>
          <w:rFonts w:ascii="Times New Roman" w:hAnsi="Times New Roman" w:cs="Times New Roman"/>
          <w:sz w:val="24"/>
          <w:szCs w:val="24"/>
        </w:rPr>
        <w:t>The Council reviewed the Save-the-Date postcard dra</w:t>
      </w:r>
      <w:r w:rsidR="00201052">
        <w:rPr>
          <w:rFonts w:ascii="Times New Roman" w:hAnsi="Times New Roman" w:cs="Times New Roman"/>
          <w:sz w:val="24"/>
          <w:szCs w:val="24"/>
        </w:rPr>
        <w:t>ft</w:t>
      </w:r>
      <w:r w:rsidR="005B70B1">
        <w:rPr>
          <w:rFonts w:ascii="Times New Roman" w:hAnsi="Times New Roman" w:cs="Times New Roman"/>
          <w:sz w:val="24"/>
          <w:szCs w:val="24"/>
        </w:rPr>
        <w:t xml:space="preserve">. </w:t>
      </w:r>
      <w:r>
        <w:rPr>
          <w:rFonts w:ascii="Times New Roman" w:hAnsi="Times New Roman" w:cs="Times New Roman"/>
          <w:sz w:val="24"/>
          <w:szCs w:val="24"/>
        </w:rPr>
        <w:t xml:space="preserve">The Council </w:t>
      </w:r>
      <w:r w:rsidR="00201052">
        <w:rPr>
          <w:rFonts w:ascii="Times New Roman" w:hAnsi="Times New Roman" w:cs="Times New Roman"/>
          <w:sz w:val="24"/>
          <w:szCs w:val="24"/>
        </w:rPr>
        <w:t xml:space="preserve">then </w:t>
      </w:r>
      <w:r>
        <w:rPr>
          <w:rFonts w:ascii="Times New Roman" w:hAnsi="Times New Roman" w:cs="Times New Roman"/>
          <w:sz w:val="24"/>
          <w:szCs w:val="24"/>
        </w:rPr>
        <w:t xml:space="preserve">discussed the speakers and agenda for the summer conference. There was also discussion </w:t>
      </w:r>
      <w:r w:rsidR="00201052">
        <w:rPr>
          <w:rFonts w:ascii="Times New Roman" w:hAnsi="Times New Roman" w:cs="Times New Roman"/>
          <w:sz w:val="24"/>
          <w:szCs w:val="24"/>
        </w:rPr>
        <w:t>about</w:t>
      </w:r>
      <w:r>
        <w:rPr>
          <w:rFonts w:ascii="Times New Roman" w:hAnsi="Times New Roman" w:cs="Times New Roman"/>
          <w:sz w:val="24"/>
          <w:szCs w:val="24"/>
        </w:rPr>
        <w:t xml:space="preserve"> </w:t>
      </w:r>
      <w:r w:rsidR="00201052">
        <w:rPr>
          <w:rFonts w:ascii="Times New Roman" w:hAnsi="Times New Roman" w:cs="Times New Roman"/>
          <w:sz w:val="24"/>
          <w:szCs w:val="24"/>
        </w:rPr>
        <w:t xml:space="preserve">securing </w:t>
      </w:r>
      <w:r>
        <w:rPr>
          <w:rFonts w:ascii="Times New Roman" w:hAnsi="Times New Roman" w:cs="Times New Roman"/>
          <w:sz w:val="24"/>
          <w:szCs w:val="24"/>
        </w:rPr>
        <w:t>sponsors</w:t>
      </w:r>
      <w:r w:rsidR="00F446E8">
        <w:rPr>
          <w:rFonts w:ascii="Times New Roman" w:hAnsi="Times New Roman" w:cs="Times New Roman"/>
          <w:sz w:val="24"/>
          <w:szCs w:val="24"/>
        </w:rPr>
        <w:t xml:space="preserve"> at the $2,000, $1,000, and $500 contribution levels consistent with previous years, with a goal to raise $5,000 per previous years’ budgets</w:t>
      </w:r>
      <w:r>
        <w:rPr>
          <w:rFonts w:ascii="Times New Roman" w:hAnsi="Times New Roman" w:cs="Times New Roman"/>
          <w:sz w:val="24"/>
          <w:szCs w:val="24"/>
        </w:rPr>
        <w:t xml:space="preserve">. </w:t>
      </w:r>
    </w:p>
    <w:p w14:paraId="322C7FBE" w14:textId="21028DBE" w:rsidR="006261CD" w:rsidRPr="008F260D" w:rsidRDefault="006261CD" w:rsidP="006261CD">
      <w:pPr>
        <w:rPr>
          <w:rFonts w:ascii="Times New Roman" w:hAnsi="Times New Roman" w:cs="Times New Roman"/>
          <w:sz w:val="24"/>
          <w:szCs w:val="24"/>
        </w:rPr>
      </w:pPr>
      <w:r w:rsidRPr="00D826A6">
        <w:rPr>
          <w:rFonts w:ascii="Times New Roman" w:hAnsi="Times New Roman" w:cs="Times New Roman"/>
          <w:b/>
          <w:bCs/>
          <w:sz w:val="24"/>
          <w:szCs w:val="24"/>
        </w:rPr>
        <w:t>Communications Committee:</w:t>
      </w:r>
      <w:r>
        <w:rPr>
          <w:rFonts w:ascii="Times New Roman" w:hAnsi="Times New Roman" w:cs="Times New Roman"/>
          <w:sz w:val="24"/>
          <w:szCs w:val="24"/>
        </w:rPr>
        <w:t xml:space="preserve"> AJ Smullen </w:t>
      </w:r>
      <w:r w:rsidR="00BB2428">
        <w:rPr>
          <w:rFonts w:ascii="Times New Roman" w:hAnsi="Times New Roman" w:cs="Times New Roman"/>
          <w:sz w:val="24"/>
          <w:szCs w:val="24"/>
        </w:rPr>
        <w:t xml:space="preserve">reported on the topics the Committee plans to include in the </w:t>
      </w:r>
      <w:r>
        <w:rPr>
          <w:rFonts w:ascii="Times New Roman" w:hAnsi="Times New Roman" w:cs="Times New Roman"/>
          <w:sz w:val="24"/>
          <w:szCs w:val="24"/>
        </w:rPr>
        <w:t xml:space="preserve">Summer Newsletter. </w:t>
      </w:r>
    </w:p>
    <w:p w14:paraId="702D6D3E" w14:textId="29E7BA45" w:rsidR="006261CD" w:rsidRDefault="006261CD" w:rsidP="006261CD">
      <w:pPr>
        <w:rPr>
          <w:rFonts w:ascii="Times New Roman" w:hAnsi="Times New Roman" w:cs="Times New Roman"/>
          <w:sz w:val="24"/>
          <w:szCs w:val="24"/>
        </w:rPr>
      </w:pPr>
      <w:r>
        <w:rPr>
          <w:rFonts w:ascii="Times New Roman" w:hAnsi="Times New Roman" w:cs="Times New Roman"/>
          <w:b/>
          <w:bCs/>
          <w:sz w:val="24"/>
          <w:szCs w:val="24"/>
        </w:rPr>
        <w:t xml:space="preserve">Social </w:t>
      </w:r>
      <w:r w:rsidRPr="00764F1A">
        <w:rPr>
          <w:rFonts w:ascii="Times New Roman" w:hAnsi="Times New Roman" w:cs="Times New Roman"/>
          <w:b/>
          <w:bCs/>
          <w:sz w:val="24"/>
          <w:szCs w:val="24"/>
        </w:rPr>
        <w:t>Committee</w:t>
      </w:r>
      <w:r>
        <w:rPr>
          <w:rFonts w:ascii="Times New Roman" w:hAnsi="Times New Roman" w:cs="Times New Roman"/>
          <w:b/>
          <w:bCs/>
          <w:sz w:val="24"/>
          <w:szCs w:val="24"/>
        </w:rPr>
        <w:t xml:space="preserve">: </w:t>
      </w:r>
      <w:r>
        <w:rPr>
          <w:rFonts w:ascii="Times New Roman" w:hAnsi="Times New Roman" w:cs="Times New Roman"/>
          <w:sz w:val="24"/>
          <w:szCs w:val="24"/>
        </w:rPr>
        <w:t xml:space="preserve">Creighton McMurray provided an update on the </w:t>
      </w:r>
      <w:r w:rsidR="00201052">
        <w:rPr>
          <w:rFonts w:ascii="Times New Roman" w:hAnsi="Times New Roman" w:cs="Times New Roman"/>
          <w:sz w:val="24"/>
          <w:szCs w:val="24"/>
        </w:rPr>
        <w:t>Happy Hour event at Hotel Ella</w:t>
      </w:r>
      <w:r w:rsidR="00BB2428">
        <w:rPr>
          <w:rFonts w:ascii="Times New Roman" w:hAnsi="Times New Roman" w:cs="Times New Roman"/>
          <w:sz w:val="24"/>
          <w:szCs w:val="24"/>
        </w:rPr>
        <w:t xml:space="preserve"> on August 22, the evening </w:t>
      </w:r>
      <w:r>
        <w:rPr>
          <w:rFonts w:ascii="Times New Roman" w:hAnsi="Times New Roman" w:cs="Times New Roman"/>
          <w:sz w:val="24"/>
          <w:szCs w:val="24"/>
        </w:rPr>
        <w:t xml:space="preserve">preceding the Summer Conference. </w:t>
      </w:r>
    </w:p>
    <w:p w14:paraId="19C4DFD5" w14:textId="2B49E56B" w:rsidR="006261CD" w:rsidRPr="00D826A6" w:rsidRDefault="006261CD" w:rsidP="006261CD">
      <w:pPr>
        <w:rPr>
          <w:rFonts w:ascii="Times New Roman" w:hAnsi="Times New Roman" w:cs="Times New Roman"/>
          <w:sz w:val="24"/>
          <w:szCs w:val="24"/>
        </w:rPr>
      </w:pPr>
      <w:r w:rsidRPr="00D826A6">
        <w:rPr>
          <w:rFonts w:ascii="Times New Roman" w:hAnsi="Times New Roman" w:cs="Times New Roman"/>
          <w:b/>
          <w:bCs/>
          <w:sz w:val="24"/>
          <w:szCs w:val="24"/>
        </w:rPr>
        <w:t>Nominations Committee:</w:t>
      </w:r>
      <w:r>
        <w:rPr>
          <w:rFonts w:ascii="Times New Roman" w:hAnsi="Times New Roman" w:cs="Times New Roman"/>
          <w:sz w:val="24"/>
          <w:szCs w:val="24"/>
        </w:rPr>
        <w:t xml:space="preserve"> The Council discussed </w:t>
      </w:r>
      <w:r w:rsidR="00201052">
        <w:rPr>
          <w:rFonts w:ascii="Times New Roman" w:hAnsi="Times New Roman" w:cs="Times New Roman"/>
          <w:sz w:val="24"/>
          <w:szCs w:val="24"/>
        </w:rPr>
        <w:t xml:space="preserve">several attorneys interested in serving on the Council in the next cycle; and AJ reported that the Committee would meet to decide on a slate of nominees to present at the next Council meeting. </w:t>
      </w:r>
    </w:p>
    <w:p w14:paraId="30CBAF0B" w14:textId="77777777" w:rsidR="006261CD" w:rsidRPr="00764F1A" w:rsidRDefault="006261CD" w:rsidP="006261CD">
      <w:pPr>
        <w:rPr>
          <w:rFonts w:ascii="Times New Roman" w:hAnsi="Times New Roman" w:cs="Times New Roman"/>
          <w:sz w:val="24"/>
          <w:szCs w:val="24"/>
        </w:rPr>
      </w:pPr>
      <w:r w:rsidRPr="0033249B">
        <w:rPr>
          <w:rFonts w:ascii="Times New Roman" w:hAnsi="Times New Roman" w:cs="Times New Roman"/>
          <w:b/>
          <w:bCs/>
          <w:sz w:val="24"/>
          <w:szCs w:val="24"/>
        </w:rPr>
        <w:t>Adjournment</w:t>
      </w:r>
      <w:r>
        <w:rPr>
          <w:rFonts w:ascii="Times New Roman" w:hAnsi="Times New Roman" w:cs="Times New Roman"/>
          <w:sz w:val="24"/>
          <w:szCs w:val="24"/>
        </w:rPr>
        <w:t>: There being no further business to discuss, Lara Zent adjourned the meeting at 3:06p.m.</w:t>
      </w:r>
    </w:p>
    <w:p w14:paraId="41DC475B" w14:textId="77777777" w:rsidR="00A257B0" w:rsidRDefault="00A257B0"/>
    <w:sectPr w:rsidR="00A257B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DBE87" w14:textId="77777777" w:rsidR="00C85DA0" w:rsidRDefault="00C85DA0" w:rsidP="006261CD">
      <w:pPr>
        <w:spacing w:after="0" w:line="240" w:lineRule="auto"/>
      </w:pPr>
      <w:r>
        <w:separator/>
      </w:r>
    </w:p>
  </w:endnote>
  <w:endnote w:type="continuationSeparator" w:id="0">
    <w:p w14:paraId="08C6EDE1" w14:textId="77777777" w:rsidR="00C85DA0" w:rsidRDefault="00C85DA0" w:rsidP="0062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50055" w14:textId="77777777" w:rsidR="006261CD" w:rsidRDefault="006261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4A234" w14:textId="77777777" w:rsidR="006261CD" w:rsidRDefault="006261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A9546" w14:textId="77777777" w:rsidR="006261CD" w:rsidRDefault="00626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D78D8" w14:textId="77777777" w:rsidR="00C85DA0" w:rsidRDefault="00C85DA0" w:rsidP="006261CD">
      <w:pPr>
        <w:spacing w:after="0" w:line="240" w:lineRule="auto"/>
      </w:pPr>
      <w:r>
        <w:separator/>
      </w:r>
    </w:p>
  </w:footnote>
  <w:footnote w:type="continuationSeparator" w:id="0">
    <w:p w14:paraId="0FCFA408" w14:textId="77777777" w:rsidR="00C85DA0" w:rsidRDefault="00C85DA0" w:rsidP="00626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3ED8E" w14:textId="77777777" w:rsidR="006261CD" w:rsidRDefault="006261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2261935"/>
      <w:docPartObj>
        <w:docPartGallery w:val="Watermarks"/>
        <w:docPartUnique/>
      </w:docPartObj>
    </w:sdtPr>
    <w:sdtContent>
      <w:p w14:paraId="5D98B2BB" w14:textId="19148783" w:rsidR="006261CD" w:rsidRDefault="00000000">
        <w:pPr>
          <w:pStyle w:val="Header"/>
        </w:pPr>
        <w:r>
          <w:rPr>
            <w:noProof/>
          </w:rPr>
          <w:pict w14:anchorId="00CD5A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12B85" w14:textId="77777777" w:rsidR="006261CD" w:rsidRDefault="006261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1CD"/>
    <w:rsid w:val="00047384"/>
    <w:rsid w:val="000B4155"/>
    <w:rsid w:val="000F6D52"/>
    <w:rsid w:val="00201052"/>
    <w:rsid w:val="004740A2"/>
    <w:rsid w:val="005B70B1"/>
    <w:rsid w:val="006261CD"/>
    <w:rsid w:val="006318EC"/>
    <w:rsid w:val="00A257B0"/>
    <w:rsid w:val="00A31FE0"/>
    <w:rsid w:val="00A4229F"/>
    <w:rsid w:val="00B06DAB"/>
    <w:rsid w:val="00B86B33"/>
    <w:rsid w:val="00BB2428"/>
    <w:rsid w:val="00C85DA0"/>
    <w:rsid w:val="00F44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A6933"/>
  <w15:chartTrackingRefBased/>
  <w15:docId w15:val="{58A4A69D-2ABB-44AC-8A9F-2608FEECD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1CD"/>
  </w:style>
  <w:style w:type="paragraph" w:styleId="Heading1">
    <w:name w:val="heading 1"/>
    <w:basedOn w:val="Normal"/>
    <w:next w:val="Normal"/>
    <w:link w:val="Heading1Char"/>
    <w:uiPriority w:val="9"/>
    <w:qFormat/>
    <w:rsid w:val="006261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61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61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61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61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61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61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61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61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1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61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61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61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61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61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61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61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61CD"/>
    <w:rPr>
      <w:rFonts w:eastAsiaTheme="majorEastAsia" w:cstheme="majorBidi"/>
      <w:color w:val="272727" w:themeColor="text1" w:themeTint="D8"/>
    </w:rPr>
  </w:style>
  <w:style w:type="paragraph" w:styleId="Title">
    <w:name w:val="Title"/>
    <w:basedOn w:val="Normal"/>
    <w:next w:val="Normal"/>
    <w:link w:val="TitleChar"/>
    <w:uiPriority w:val="10"/>
    <w:qFormat/>
    <w:rsid w:val="006261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1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61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61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61CD"/>
    <w:pPr>
      <w:spacing w:before="160"/>
      <w:jc w:val="center"/>
    </w:pPr>
    <w:rPr>
      <w:i/>
      <w:iCs/>
      <w:color w:val="404040" w:themeColor="text1" w:themeTint="BF"/>
    </w:rPr>
  </w:style>
  <w:style w:type="character" w:customStyle="1" w:styleId="QuoteChar">
    <w:name w:val="Quote Char"/>
    <w:basedOn w:val="DefaultParagraphFont"/>
    <w:link w:val="Quote"/>
    <w:uiPriority w:val="29"/>
    <w:rsid w:val="006261CD"/>
    <w:rPr>
      <w:i/>
      <w:iCs/>
      <w:color w:val="404040" w:themeColor="text1" w:themeTint="BF"/>
    </w:rPr>
  </w:style>
  <w:style w:type="paragraph" w:styleId="ListParagraph">
    <w:name w:val="List Paragraph"/>
    <w:basedOn w:val="Normal"/>
    <w:uiPriority w:val="34"/>
    <w:qFormat/>
    <w:rsid w:val="006261CD"/>
    <w:pPr>
      <w:ind w:left="720"/>
      <w:contextualSpacing/>
    </w:pPr>
  </w:style>
  <w:style w:type="character" w:styleId="IntenseEmphasis">
    <w:name w:val="Intense Emphasis"/>
    <w:basedOn w:val="DefaultParagraphFont"/>
    <w:uiPriority w:val="21"/>
    <w:qFormat/>
    <w:rsid w:val="006261CD"/>
    <w:rPr>
      <w:i/>
      <w:iCs/>
      <w:color w:val="0F4761" w:themeColor="accent1" w:themeShade="BF"/>
    </w:rPr>
  </w:style>
  <w:style w:type="paragraph" w:styleId="IntenseQuote">
    <w:name w:val="Intense Quote"/>
    <w:basedOn w:val="Normal"/>
    <w:next w:val="Normal"/>
    <w:link w:val="IntenseQuoteChar"/>
    <w:uiPriority w:val="30"/>
    <w:qFormat/>
    <w:rsid w:val="006261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61CD"/>
    <w:rPr>
      <w:i/>
      <w:iCs/>
      <w:color w:val="0F4761" w:themeColor="accent1" w:themeShade="BF"/>
    </w:rPr>
  </w:style>
  <w:style w:type="character" w:styleId="IntenseReference">
    <w:name w:val="Intense Reference"/>
    <w:basedOn w:val="DefaultParagraphFont"/>
    <w:uiPriority w:val="32"/>
    <w:qFormat/>
    <w:rsid w:val="006261CD"/>
    <w:rPr>
      <w:b/>
      <w:bCs/>
      <w:smallCaps/>
      <w:color w:val="0F4761" w:themeColor="accent1" w:themeShade="BF"/>
      <w:spacing w:val="5"/>
    </w:rPr>
  </w:style>
  <w:style w:type="paragraph" w:styleId="Header">
    <w:name w:val="header"/>
    <w:basedOn w:val="Normal"/>
    <w:link w:val="HeaderChar"/>
    <w:uiPriority w:val="99"/>
    <w:unhideWhenUsed/>
    <w:rsid w:val="00626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1CD"/>
  </w:style>
  <w:style w:type="paragraph" w:styleId="Footer">
    <w:name w:val="footer"/>
    <w:basedOn w:val="Normal"/>
    <w:link w:val="FooterChar"/>
    <w:uiPriority w:val="99"/>
    <w:unhideWhenUsed/>
    <w:rsid w:val="00626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Lexi Conaway</dc:creator>
  <cp:keywords/>
  <dc:description/>
  <cp:lastModifiedBy>Lara Zent</cp:lastModifiedBy>
  <cp:revision>9</cp:revision>
  <cp:lastPrinted>2024-06-14T02:15:00Z</cp:lastPrinted>
  <dcterms:created xsi:type="dcterms:W3CDTF">2024-05-17T21:28:00Z</dcterms:created>
  <dcterms:modified xsi:type="dcterms:W3CDTF">2024-06-14T02:22:00Z</dcterms:modified>
</cp:coreProperties>
</file>